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58" w:rsidRPr="00362AC1" w:rsidRDefault="00786358" w:rsidP="00786358">
      <w:pPr>
        <w:spacing w:after="0" w:line="240" w:lineRule="auto"/>
        <w:jc w:val="center"/>
        <w:rPr>
          <w:rFonts w:ascii="Arial" w:eastAsia="Times New Roman" w:hAnsi="Arial" w:cs="Arial"/>
          <w:color w:val="000000"/>
          <w:sz w:val="24"/>
          <w:szCs w:val="24"/>
          <w:lang w:eastAsia="ru-RU"/>
        </w:rPr>
      </w:pPr>
      <w:bookmarkStart w:id="0" w:name="_GoBack"/>
      <w:r w:rsidRPr="00362AC1">
        <w:rPr>
          <w:rFonts w:ascii="Arial" w:eastAsia="Times New Roman" w:hAnsi="Arial" w:cs="Arial"/>
          <w:b/>
          <w:bCs/>
          <w:color w:val="000000"/>
          <w:sz w:val="24"/>
          <w:szCs w:val="24"/>
          <w:lang w:val="az-Latn-AZ" w:eastAsia="ru-RU"/>
        </w:rPr>
        <w:t>“Azərbaycan Respublikası Hökuməti və İtaliya Respublikası Hökuməti arasında diplomatik və xidməti pasportlara malik şəxslərin viza tələbindən azad edilməsi haqqında” Sazişin təsdiq edilməsi barədə</w:t>
      </w:r>
    </w:p>
    <w:p w:rsidR="00786358" w:rsidRPr="00362AC1" w:rsidRDefault="00786358" w:rsidP="00786358">
      <w:pPr>
        <w:spacing w:after="0" w:line="240" w:lineRule="auto"/>
        <w:rPr>
          <w:rFonts w:ascii="Arial" w:eastAsia="Times New Roman" w:hAnsi="Arial" w:cs="Arial"/>
          <w:color w:val="000000"/>
          <w:sz w:val="24"/>
          <w:szCs w:val="24"/>
          <w:lang w:eastAsia="ru-RU"/>
        </w:rPr>
      </w:pPr>
      <w:r w:rsidRPr="00362AC1">
        <w:rPr>
          <w:rFonts w:ascii="Arial" w:eastAsia="Times New Roman" w:hAnsi="Arial" w:cs="Arial"/>
          <w:color w:val="000000"/>
          <w:sz w:val="24"/>
          <w:szCs w:val="24"/>
          <w:lang w:val="az-Latn-AZ" w:eastAsia="ru-RU"/>
        </w:rPr>
        <w:t> </w:t>
      </w:r>
    </w:p>
    <w:p w:rsidR="00786358" w:rsidRPr="00362AC1" w:rsidRDefault="00786358" w:rsidP="00786358">
      <w:pPr>
        <w:spacing w:after="0" w:line="240" w:lineRule="auto"/>
        <w:jc w:val="center"/>
        <w:rPr>
          <w:rFonts w:ascii="Arial" w:eastAsia="Times New Roman" w:hAnsi="Arial" w:cs="Arial"/>
          <w:color w:val="000000"/>
          <w:sz w:val="24"/>
          <w:szCs w:val="24"/>
          <w:lang w:eastAsia="ru-RU"/>
        </w:rPr>
      </w:pPr>
      <w:r w:rsidRPr="00362AC1">
        <w:rPr>
          <w:rFonts w:ascii="Arial" w:eastAsia="Times New Roman" w:hAnsi="Arial" w:cs="Arial"/>
          <w:color w:val="000000"/>
          <w:sz w:val="24"/>
          <w:szCs w:val="24"/>
          <w:lang w:val="az-Latn-AZ" w:eastAsia="ru-RU"/>
        </w:rPr>
        <w:t>AZƏRBAYCAN RESPUBLİKASININ QANUNU</w:t>
      </w:r>
    </w:p>
    <w:p w:rsidR="00786358" w:rsidRPr="00362AC1" w:rsidRDefault="00786358" w:rsidP="00786358">
      <w:pPr>
        <w:spacing w:after="0" w:line="240" w:lineRule="auto"/>
        <w:rPr>
          <w:rFonts w:ascii="Arial" w:eastAsia="Times New Roman" w:hAnsi="Arial" w:cs="Arial"/>
          <w:color w:val="000000"/>
          <w:sz w:val="24"/>
          <w:szCs w:val="24"/>
          <w:lang w:eastAsia="ru-RU"/>
        </w:rPr>
      </w:pPr>
      <w:r w:rsidRPr="00362AC1">
        <w:rPr>
          <w:rFonts w:ascii="Arial" w:eastAsia="Times New Roman" w:hAnsi="Arial" w:cs="Arial"/>
          <w:color w:val="000000"/>
          <w:sz w:val="24"/>
          <w:szCs w:val="24"/>
          <w:lang w:val="az-Latn-AZ" w:eastAsia="ru-RU"/>
        </w:rPr>
        <w:t> </w:t>
      </w:r>
    </w:p>
    <w:p w:rsidR="00786358" w:rsidRPr="00362AC1" w:rsidRDefault="00786358" w:rsidP="00786358">
      <w:pPr>
        <w:spacing w:after="0" w:line="240" w:lineRule="auto"/>
        <w:ind w:firstLine="567"/>
        <w:jc w:val="both"/>
        <w:rPr>
          <w:rFonts w:ascii="Arial" w:eastAsia="Times New Roman" w:hAnsi="Arial" w:cs="Arial"/>
          <w:color w:val="000000"/>
          <w:sz w:val="24"/>
          <w:szCs w:val="24"/>
          <w:lang w:eastAsia="ru-RU"/>
        </w:rPr>
      </w:pPr>
      <w:r w:rsidRPr="00362AC1">
        <w:rPr>
          <w:rFonts w:ascii="Arial" w:eastAsia="Times New Roman" w:hAnsi="Arial" w:cs="Arial"/>
          <w:color w:val="000000"/>
          <w:sz w:val="24"/>
          <w:szCs w:val="24"/>
          <w:lang w:val="az-Latn-AZ" w:eastAsia="ru-RU"/>
        </w:rPr>
        <w:t>Azərbaycan Respublikasının Milli Məclisi </w:t>
      </w:r>
      <w:r w:rsidRPr="00362AC1">
        <w:rPr>
          <w:rFonts w:ascii="Arial" w:eastAsia="Times New Roman" w:hAnsi="Arial" w:cs="Arial"/>
          <w:b/>
          <w:bCs/>
          <w:color w:val="000000"/>
          <w:sz w:val="24"/>
          <w:szCs w:val="24"/>
          <w:lang w:val="az-Latn-AZ" w:eastAsia="ru-RU"/>
        </w:rPr>
        <w:t>qərara alır:</w:t>
      </w:r>
    </w:p>
    <w:p w:rsidR="00786358" w:rsidRPr="00362AC1" w:rsidRDefault="00786358" w:rsidP="00786358">
      <w:pPr>
        <w:spacing w:after="0" w:line="240" w:lineRule="auto"/>
        <w:ind w:firstLine="567"/>
        <w:jc w:val="both"/>
        <w:rPr>
          <w:rFonts w:ascii="Arial" w:eastAsia="Times New Roman" w:hAnsi="Arial" w:cs="Arial"/>
          <w:color w:val="000000"/>
          <w:sz w:val="24"/>
          <w:szCs w:val="24"/>
          <w:lang w:eastAsia="ru-RU"/>
        </w:rPr>
      </w:pPr>
      <w:r w:rsidRPr="00362AC1">
        <w:rPr>
          <w:rFonts w:ascii="Arial" w:eastAsia="Times New Roman" w:hAnsi="Arial" w:cs="Arial"/>
          <w:color w:val="000000"/>
          <w:sz w:val="24"/>
          <w:szCs w:val="24"/>
          <w:lang w:val="az-Latn-AZ" w:eastAsia="ru-RU"/>
        </w:rPr>
        <w:t>“Azərbaycan Respublikası Hökuməti və İtaliya Respublikası Hökuməti arasında diplomatik və xidməti pasportlara malik şəxslərin viza tələbindən azad edilməsi haqqında” 2010-cu il dekabrın 7-də Bakı şəhərində imzalanmış Saziş təsdiq edilsin.</w:t>
      </w:r>
    </w:p>
    <w:p w:rsidR="00786358" w:rsidRPr="00362AC1" w:rsidRDefault="00786358" w:rsidP="00786358">
      <w:pPr>
        <w:spacing w:after="0" w:line="240" w:lineRule="auto"/>
        <w:rPr>
          <w:rFonts w:ascii="Arial" w:eastAsia="Times New Roman" w:hAnsi="Arial" w:cs="Arial"/>
          <w:color w:val="000000"/>
          <w:sz w:val="24"/>
          <w:szCs w:val="24"/>
          <w:lang w:eastAsia="ru-RU"/>
        </w:rPr>
      </w:pPr>
      <w:r w:rsidRPr="00362AC1">
        <w:rPr>
          <w:rFonts w:ascii="Arial" w:eastAsia="Times New Roman" w:hAnsi="Arial" w:cs="Arial"/>
          <w:color w:val="000000"/>
          <w:sz w:val="24"/>
          <w:szCs w:val="24"/>
          <w:lang w:val="az-Latn-AZ" w:eastAsia="ru-RU"/>
        </w:rPr>
        <w:t> </w:t>
      </w:r>
    </w:p>
    <w:p w:rsidR="00786358" w:rsidRPr="00362AC1" w:rsidRDefault="00786358" w:rsidP="00786358">
      <w:pPr>
        <w:spacing w:after="0" w:line="240" w:lineRule="auto"/>
        <w:jc w:val="right"/>
        <w:rPr>
          <w:rFonts w:ascii="Arial" w:eastAsia="Times New Roman" w:hAnsi="Arial" w:cs="Arial"/>
          <w:color w:val="000000"/>
          <w:sz w:val="24"/>
          <w:szCs w:val="24"/>
          <w:lang w:eastAsia="ru-RU"/>
        </w:rPr>
      </w:pPr>
      <w:r w:rsidRPr="00362AC1">
        <w:rPr>
          <w:rFonts w:ascii="Arial" w:eastAsia="Times New Roman" w:hAnsi="Arial" w:cs="Arial"/>
          <w:b/>
          <w:bCs/>
          <w:color w:val="000000"/>
          <w:sz w:val="24"/>
          <w:szCs w:val="24"/>
          <w:lang w:val="az-Latn-AZ" w:eastAsia="ru-RU"/>
        </w:rPr>
        <w:t>İlham ƏLİYEV,</w:t>
      </w:r>
    </w:p>
    <w:p w:rsidR="00786358" w:rsidRPr="00362AC1" w:rsidRDefault="00786358" w:rsidP="00786358">
      <w:pPr>
        <w:spacing w:after="0" w:line="240" w:lineRule="auto"/>
        <w:jc w:val="right"/>
        <w:rPr>
          <w:rFonts w:ascii="Arial" w:eastAsia="Times New Roman" w:hAnsi="Arial" w:cs="Arial"/>
          <w:color w:val="000000"/>
          <w:sz w:val="24"/>
          <w:szCs w:val="24"/>
          <w:lang w:eastAsia="ru-RU"/>
        </w:rPr>
      </w:pPr>
      <w:r w:rsidRPr="00362AC1">
        <w:rPr>
          <w:rFonts w:ascii="Arial" w:eastAsia="Times New Roman" w:hAnsi="Arial" w:cs="Arial"/>
          <w:b/>
          <w:bCs/>
          <w:color w:val="000000"/>
          <w:sz w:val="24"/>
          <w:szCs w:val="24"/>
          <w:lang w:val="az-Latn-AZ" w:eastAsia="ru-RU"/>
        </w:rPr>
        <w:t>Azərbaycan Respublikasının Prezidenti</w:t>
      </w:r>
    </w:p>
    <w:p w:rsidR="00786358" w:rsidRPr="00362AC1" w:rsidRDefault="00786358" w:rsidP="00786358">
      <w:pPr>
        <w:spacing w:after="0" w:line="240" w:lineRule="auto"/>
        <w:rPr>
          <w:rFonts w:ascii="Arial" w:eastAsia="Times New Roman" w:hAnsi="Arial" w:cs="Arial"/>
          <w:color w:val="000000"/>
          <w:sz w:val="24"/>
          <w:szCs w:val="24"/>
          <w:lang w:eastAsia="ru-RU"/>
        </w:rPr>
      </w:pPr>
      <w:r w:rsidRPr="00362AC1">
        <w:rPr>
          <w:rFonts w:ascii="Arial" w:eastAsia="Times New Roman" w:hAnsi="Arial" w:cs="Arial"/>
          <w:color w:val="000000"/>
          <w:sz w:val="24"/>
          <w:szCs w:val="24"/>
          <w:lang w:val="az-Latn-AZ" w:eastAsia="ru-RU"/>
        </w:rPr>
        <w:t> </w:t>
      </w:r>
    </w:p>
    <w:p w:rsidR="00786358" w:rsidRPr="00362AC1" w:rsidRDefault="00786358" w:rsidP="00786358">
      <w:pPr>
        <w:spacing w:after="0" w:line="240" w:lineRule="auto"/>
        <w:rPr>
          <w:rFonts w:ascii="Arial" w:eastAsia="Times New Roman" w:hAnsi="Arial" w:cs="Arial"/>
          <w:color w:val="000000"/>
          <w:sz w:val="24"/>
          <w:szCs w:val="24"/>
          <w:lang w:eastAsia="ru-RU"/>
        </w:rPr>
      </w:pPr>
      <w:r w:rsidRPr="00362AC1">
        <w:rPr>
          <w:rFonts w:ascii="Arial" w:eastAsia="Times New Roman" w:hAnsi="Arial" w:cs="Arial"/>
          <w:color w:val="000000"/>
          <w:sz w:val="24"/>
          <w:szCs w:val="24"/>
          <w:lang w:val="az-Latn-AZ" w:eastAsia="ru-RU"/>
        </w:rPr>
        <w:t>Bakı şəhəri, 1 fevral 2011-ci il</w:t>
      </w:r>
    </w:p>
    <w:p w:rsidR="00786358" w:rsidRPr="00362AC1" w:rsidRDefault="00786358" w:rsidP="00786358">
      <w:pPr>
        <w:spacing w:after="0" w:line="240" w:lineRule="auto"/>
        <w:rPr>
          <w:rFonts w:ascii="Arial" w:eastAsia="Times New Roman" w:hAnsi="Arial" w:cs="Arial"/>
          <w:color w:val="000000"/>
          <w:sz w:val="24"/>
          <w:szCs w:val="24"/>
          <w:lang w:val="az-Latn-AZ" w:eastAsia="ru-RU"/>
        </w:rPr>
      </w:pPr>
      <w:r w:rsidRPr="00362AC1">
        <w:rPr>
          <w:rFonts w:ascii="Arial" w:eastAsia="Times New Roman" w:hAnsi="Arial" w:cs="Arial"/>
          <w:color w:val="000000"/>
          <w:sz w:val="24"/>
          <w:szCs w:val="24"/>
          <w:lang w:val="az-Latn-AZ" w:eastAsia="ru-RU"/>
        </w:rPr>
        <w:t>            № 50-IVQ</w:t>
      </w:r>
    </w:p>
    <w:p w:rsidR="00786358" w:rsidRPr="00362AC1" w:rsidRDefault="00786358" w:rsidP="00786358">
      <w:pPr>
        <w:spacing w:after="0" w:line="240" w:lineRule="auto"/>
        <w:rPr>
          <w:rFonts w:ascii="Arial" w:eastAsia="Times New Roman" w:hAnsi="Arial" w:cs="Arial"/>
          <w:color w:val="000000"/>
          <w:sz w:val="24"/>
          <w:szCs w:val="24"/>
          <w:lang w:val="az-Latn-AZ" w:eastAsia="ru-RU"/>
        </w:rPr>
      </w:pPr>
      <w:r w:rsidRPr="00362AC1">
        <w:rPr>
          <w:rFonts w:ascii="Arial" w:eastAsia="Times New Roman" w:hAnsi="Arial" w:cs="Arial"/>
          <w:color w:val="000000"/>
          <w:sz w:val="24"/>
          <w:szCs w:val="24"/>
          <w:lang w:val="az-Latn-AZ" w:eastAsia="ru-RU"/>
        </w:rPr>
        <w:t> </w:t>
      </w:r>
    </w:p>
    <w:p w:rsidR="00786358" w:rsidRPr="00362AC1" w:rsidRDefault="00786358" w:rsidP="00786358">
      <w:pPr>
        <w:spacing w:after="0" w:line="240" w:lineRule="auto"/>
        <w:rPr>
          <w:rFonts w:ascii="Arial" w:eastAsia="Times New Roman" w:hAnsi="Arial" w:cs="Arial"/>
          <w:color w:val="000000"/>
          <w:sz w:val="24"/>
          <w:szCs w:val="24"/>
          <w:lang w:val="az-Latn-AZ" w:eastAsia="ru-RU"/>
        </w:rPr>
      </w:pPr>
      <w:r w:rsidRPr="00362AC1">
        <w:rPr>
          <w:rFonts w:ascii="Arial" w:eastAsia="Times New Roman" w:hAnsi="Arial" w:cs="Arial"/>
          <w:color w:val="000000"/>
          <w:sz w:val="24"/>
          <w:szCs w:val="24"/>
          <w:lang w:val="az-Latn-AZ" w:eastAsia="ru-RU"/>
        </w:rPr>
        <w:t> </w:t>
      </w:r>
    </w:p>
    <w:p w:rsidR="00786358" w:rsidRPr="00362AC1" w:rsidRDefault="00786358" w:rsidP="00786358">
      <w:pPr>
        <w:spacing w:after="0" w:line="240" w:lineRule="auto"/>
        <w:jc w:val="center"/>
        <w:rPr>
          <w:rFonts w:ascii="Arial" w:eastAsia="Times New Roman" w:hAnsi="Arial" w:cs="Arial"/>
          <w:color w:val="000000"/>
          <w:sz w:val="24"/>
          <w:szCs w:val="24"/>
          <w:lang w:val="az-Latn-AZ" w:eastAsia="ru-RU"/>
        </w:rPr>
      </w:pPr>
      <w:r w:rsidRPr="00362AC1">
        <w:rPr>
          <w:rFonts w:ascii="Arial" w:eastAsia="Times New Roman" w:hAnsi="Arial" w:cs="Arial"/>
          <w:b/>
          <w:bCs/>
          <w:color w:val="000000"/>
          <w:sz w:val="24"/>
          <w:szCs w:val="24"/>
          <w:lang w:val="az-Latn-AZ" w:eastAsia="ru-RU"/>
        </w:rPr>
        <w:t>Azərbaycan Respublikası Hökuməti və İtaliya Respublikası Hökuməti</w:t>
      </w:r>
    </w:p>
    <w:p w:rsidR="00786358" w:rsidRPr="00362AC1" w:rsidRDefault="00786358" w:rsidP="00786358">
      <w:pPr>
        <w:spacing w:after="0" w:line="240" w:lineRule="auto"/>
        <w:jc w:val="center"/>
        <w:rPr>
          <w:rFonts w:ascii="Arial" w:eastAsia="Times New Roman" w:hAnsi="Arial" w:cs="Arial"/>
          <w:color w:val="000000"/>
          <w:sz w:val="24"/>
          <w:szCs w:val="24"/>
          <w:lang w:val="de-AT" w:eastAsia="ru-RU"/>
        </w:rPr>
      </w:pPr>
      <w:r w:rsidRPr="00362AC1">
        <w:rPr>
          <w:rFonts w:ascii="Arial" w:eastAsia="Times New Roman" w:hAnsi="Arial" w:cs="Arial"/>
          <w:b/>
          <w:bCs/>
          <w:color w:val="000000"/>
          <w:sz w:val="24"/>
          <w:szCs w:val="24"/>
          <w:lang w:val="az-Latn-AZ" w:eastAsia="ru-RU"/>
        </w:rPr>
        <w:t>arasında diplomatik və xidməti pasportlara malik şəxslərin</w:t>
      </w:r>
    </w:p>
    <w:p w:rsidR="00786358" w:rsidRPr="00362AC1" w:rsidRDefault="00786358" w:rsidP="00786358">
      <w:pPr>
        <w:spacing w:after="0" w:line="240" w:lineRule="auto"/>
        <w:jc w:val="center"/>
        <w:rPr>
          <w:rFonts w:ascii="Arial" w:eastAsia="Times New Roman" w:hAnsi="Arial" w:cs="Arial"/>
          <w:color w:val="000000"/>
          <w:sz w:val="24"/>
          <w:szCs w:val="24"/>
          <w:lang w:val="de-AT" w:eastAsia="ru-RU"/>
        </w:rPr>
      </w:pPr>
      <w:r w:rsidRPr="00362AC1">
        <w:rPr>
          <w:rFonts w:ascii="Arial" w:eastAsia="Times New Roman" w:hAnsi="Arial" w:cs="Arial"/>
          <w:b/>
          <w:bCs/>
          <w:color w:val="000000"/>
          <w:sz w:val="24"/>
          <w:szCs w:val="24"/>
          <w:lang w:val="az-Latn-AZ" w:eastAsia="ru-RU"/>
        </w:rPr>
        <w:t>viza tələbindən azad edilməsi haqqında</w:t>
      </w:r>
    </w:p>
    <w:p w:rsidR="00786358" w:rsidRPr="00362AC1" w:rsidRDefault="00786358" w:rsidP="00786358">
      <w:pPr>
        <w:spacing w:after="0" w:line="240" w:lineRule="auto"/>
        <w:jc w:val="center"/>
        <w:rPr>
          <w:rFonts w:ascii="Arial" w:eastAsia="Times New Roman" w:hAnsi="Arial" w:cs="Arial"/>
          <w:color w:val="000000"/>
          <w:sz w:val="24"/>
          <w:szCs w:val="24"/>
          <w:lang w:val="de-AT" w:eastAsia="ru-RU"/>
        </w:rPr>
      </w:pPr>
      <w:r w:rsidRPr="00362AC1">
        <w:rPr>
          <w:rFonts w:ascii="Arial" w:eastAsia="Times New Roman" w:hAnsi="Arial" w:cs="Arial"/>
          <w:b/>
          <w:bCs/>
          <w:color w:val="000000"/>
          <w:sz w:val="24"/>
          <w:szCs w:val="24"/>
          <w:lang w:val="az-Latn-AZ" w:eastAsia="ru-RU"/>
        </w:rPr>
        <w:t> </w:t>
      </w:r>
    </w:p>
    <w:p w:rsidR="00786358" w:rsidRPr="00362AC1" w:rsidRDefault="00786358" w:rsidP="00786358">
      <w:pPr>
        <w:spacing w:after="0" w:line="240" w:lineRule="auto"/>
        <w:jc w:val="center"/>
        <w:rPr>
          <w:rFonts w:ascii="Arial" w:eastAsia="Times New Roman" w:hAnsi="Arial" w:cs="Arial"/>
          <w:color w:val="000000"/>
          <w:sz w:val="24"/>
          <w:szCs w:val="24"/>
          <w:lang w:val="de-AT" w:eastAsia="ru-RU"/>
        </w:rPr>
      </w:pPr>
      <w:r w:rsidRPr="00362AC1">
        <w:rPr>
          <w:rFonts w:ascii="Arial" w:eastAsia="Times New Roman" w:hAnsi="Arial" w:cs="Arial"/>
          <w:b/>
          <w:bCs/>
          <w:color w:val="000000"/>
          <w:sz w:val="24"/>
          <w:szCs w:val="24"/>
          <w:lang w:val="az-Latn-AZ" w:eastAsia="ru-RU"/>
        </w:rPr>
        <w:t>SAZİŞ</w:t>
      </w:r>
    </w:p>
    <w:p w:rsidR="00786358" w:rsidRPr="00362AC1" w:rsidRDefault="00786358" w:rsidP="00786358">
      <w:pPr>
        <w:spacing w:after="0" w:line="240" w:lineRule="auto"/>
        <w:jc w:val="center"/>
        <w:rPr>
          <w:rFonts w:ascii="Arial" w:eastAsia="Times New Roman" w:hAnsi="Arial" w:cs="Arial"/>
          <w:color w:val="000000"/>
          <w:sz w:val="24"/>
          <w:szCs w:val="24"/>
          <w:lang w:val="de-AT" w:eastAsia="ru-RU"/>
        </w:rPr>
      </w:pPr>
      <w:r w:rsidRPr="00362AC1">
        <w:rPr>
          <w:rFonts w:ascii="Arial" w:eastAsia="Times New Roman" w:hAnsi="Arial" w:cs="Arial"/>
          <w:b/>
          <w:bCs/>
          <w:color w:val="000000"/>
          <w:sz w:val="24"/>
          <w:szCs w:val="24"/>
          <w:lang w:val="az-Latn-AZ" w:eastAsia="ru-RU"/>
        </w:rPr>
        <w:t> </w:t>
      </w:r>
    </w:p>
    <w:p w:rsidR="00786358" w:rsidRPr="00362AC1" w:rsidRDefault="00786358" w:rsidP="00786358">
      <w:pPr>
        <w:spacing w:after="0" w:line="240" w:lineRule="auto"/>
        <w:ind w:firstLine="567"/>
        <w:jc w:val="both"/>
        <w:rPr>
          <w:rFonts w:ascii="Arial" w:eastAsia="Times New Roman" w:hAnsi="Arial" w:cs="Arial"/>
          <w:color w:val="000000"/>
          <w:sz w:val="24"/>
          <w:szCs w:val="24"/>
          <w:lang w:val="de-AT" w:eastAsia="ru-RU"/>
        </w:rPr>
      </w:pPr>
      <w:r w:rsidRPr="00362AC1">
        <w:rPr>
          <w:rFonts w:ascii="Arial" w:eastAsia="Times New Roman" w:hAnsi="Arial" w:cs="Arial"/>
          <w:color w:val="000000"/>
          <w:sz w:val="24"/>
          <w:szCs w:val="24"/>
          <w:lang w:val="az-Latn-AZ" w:eastAsia="ru-RU"/>
        </w:rPr>
        <w:t>Bundan sonra “Razılığa gələn Tərəflər” adlandırılacaq Azərbaycan Respublikası Hökuməti və İtaliya Respublikası Hökuməti,</w:t>
      </w:r>
    </w:p>
    <w:p w:rsidR="00786358" w:rsidRPr="00362AC1" w:rsidRDefault="00786358" w:rsidP="00786358">
      <w:pPr>
        <w:spacing w:after="0" w:line="240" w:lineRule="auto"/>
        <w:ind w:firstLine="567"/>
        <w:jc w:val="both"/>
        <w:rPr>
          <w:rFonts w:ascii="Arial" w:eastAsia="Times New Roman" w:hAnsi="Arial" w:cs="Arial"/>
          <w:color w:val="000000"/>
          <w:sz w:val="24"/>
          <w:szCs w:val="24"/>
          <w:lang w:val="de-AT" w:eastAsia="ru-RU"/>
        </w:rPr>
      </w:pPr>
      <w:r w:rsidRPr="00362AC1">
        <w:rPr>
          <w:rFonts w:ascii="Arial" w:eastAsia="Times New Roman" w:hAnsi="Arial" w:cs="Arial"/>
          <w:color w:val="000000"/>
          <w:sz w:val="24"/>
          <w:szCs w:val="24"/>
          <w:lang w:val="az-Latn-AZ" w:eastAsia="ru-RU"/>
        </w:rPr>
        <w:t>ikitərəfli münasibətlərinin təşviq edilməsini arzulayaraq,</w:t>
      </w:r>
    </w:p>
    <w:p w:rsidR="00786358" w:rsidRPr="00362AC1" w:rsidRDefault="00786358" w:rsidP="00786358">
      <w:pPr>
        <w:spacing w:after="0" w:line="240" w:lineRule="auto"/>
        <w:ind w:firstLine="567"/>
        <w:jc w:val="both"/>
        <w:rPr>
          <w:rFonts w:ascii="Arial" w:eastAsia="Times New Roman" w:hAnsi="Arial" w:cs="Arial"/>
          <w:color w:val="000000"/>
          <w:sz w:val="24"/>
          <w:szCs w:val="24"/>
          <w:lang w:val="de-AT" w:eastAsia="ru-RU"/>
        </w:rPr>
      </w:pPr>
      <w:r w:rsidRPr="00362AC1">
        <w:rPr>
          <w:rFonts w:ascii="Arial" w:eastAsia="Times New Roman" w:hAnsi="Arial" w:cs="Arial"/>
          <w:color w:val="000000"/>
          <w:sz w:val="24"/>
          <w:szCs w:val="24"/>
          <w:lang w:val="az-Latn-AZ" w:eastAsia="ru-RU"/>
        </w:rPr>
        <w:t>mövcud dostluq münasibətlərinin möhkəmləndirilməsində maraqlarını nəzərə alaraq və hər iki ölkənin diplomatik və xidməti pasportlara malik olan vətəndaşlarının Səyahətlərini asanlaşdırmaq məqsədi ilə,</w:t>
      </w:r>
    </w:p>
    <w:p w:rsidR="00786358" w:rsidRPr="00362AC1" w:rsidRDefault="00786358" w:rsidP="00786358">
      <w:pPr>
        <w:spacing w:after="0" w:line="240" w:lineRule="auto"/>
        <w:ind w:firstLine="567"/>
        <w:jc w:val="both"/>
        <w:rPr>
          <w:rFonts w:ascii="Arial" w:eastAsia="Times New Roman" w:hAnsi="Arial" w:cs="Arial"/>
          <w:color w:val="000000"/>
          <w:sz w:val="24"/>
          <w:szCs w:val="24"/>
          <w:lang w:val="de-AT" w:eastAsia="ru-RU"/>
        </w:rPr>
      </w:pPr>
      <w:r w:rsidRPr="00362AC1">
        <w:rPr>
          <w:rFonts w:ascii="Arial" w:eastAsia="Times New Roman" w:hAnsi="Arial" w:cs="Arial"/>
          <w:color w:val="000000"/>
          <w:sz w:val="24"/>
          <w:szCs w:val="24"/>
          <w:lang w:val="az-Latn-AZ" w:eastAsia="ru-RU"/>
        </w:rPr>
        <w:t>aşağıdakılar barədə razılığa gəldilər:</w:t>
      </w:r>
    </w:p>
    <w:p w:rsidR="00786358" w:rsidRPr="00362AC1" w:rsidRDefault="00786358" w:rsidP="00786358">
      <w:pPr>
        <w:spacing w:before="120" w:after="120" w:line="240" w:lineRule="auto"/>
        <w:jc w:val="center"/>
        <w:rPr>
          <w:rFonts w:ascii="Arial" w:eastAsia="Times New Roman" w:hAnsi="Arial" w:cs="Arial"/>
          <w:color w:val="000000"/>
          <w:sz w:val="24"/>
          <w:szCs w:val="24"/>
          <w:lang w:val="de-AT" w:eastAsia="ru-RU"/>
        </w:rPr>
      </w:pPr>
      <w:r w:rsidRPr="00362AC1">
        <w:rPr>
          <w:rFonts w:ascii="Arial" w:eastAsia="Times New Roman" w:hAnsi="Arial" w:cs="Arial"/>
          <w:b/>
          <w:bCs/>
          <w:color w:val="000000"/>
          <w:sz w:val="24"/>
          <w:szCs w:val="24"/>
          <w:lang w:val="az-Latn-AZ" w:eastAsia="ru-RU"/>
        </w:rPr>
        <w:t>Maddə 1</w:t>
      </w:r>
    </w:p>
    <w:p w:rsidR="00786358" w:rsidRPr="00362AC1" w:rsidRDefault="00786358" w:rsidP="00786358">
      <w:pPr>
        <w:spacing w:after="0" w:line="240" w:lineRule="auto"/>
        <w:ind w:firstLine="567"/>
        <w:jc w:val="both"/>
        <w:rPr>
          <w:rFonts w:ascii="Arial" w:eastAsia="Times New Roman" w:hAnsi="Arial" w:cs="Arial"/>
          <w:color w:val="000000"/>
          <w:sz w:val="24"/>
          <w:szCs w:val="24"/>
          <w:lang w:val="az-Latn-AZ" w:eastAsia="ru-RU"/>
        </w:rPr>
      </w:pPr>
      <w:r w:rsidRPr="00362AC1">
        <w:rPr>
          <w:rFonts w:ascii="Arial" w:eastAsia="Times New Roman" w:hAnsi="Arial" w:cs="Arial"/>
          <w:color w:val="000000"/>
          <w:sz w:val="24"/>
          <w:szCs w:val="24"/>
          <w:lang w:val="az-Latn-AZ" w:eastAsia="ru-RU"/>
        </w:rPr>
        <w:t>Bir Razılığa gələn Tərəfin etibarlı diplomatik və xidməti pasportlara malik olan və digər Razılığa gələn Tərəfin ərazisində akkreditə olunmamış. Vətəndaşları həmin qəbul edən dövlətin ərazisinə daxil olmaq, tranzit keçmək və orada gəldiyi gündən etibarən altı (6) ay müddətində doxsan (90) gündən artıq olmayan müddətə (bir və ya bir neçə dəfə olmaqla) qalmaq və oranı tərk etmək üçün viza tələbindən azad ediləcəkdir. Azərbaycan Respublikası vətəndaşları üçün yuxarıda göstərilən doxsan (90) gün müddəti onların Şengen zonasına ilk daxil olduqları tarixdən başlayır.</w:t>
      </w:r>
    </w:p>
    <w:p w:rsidR="00786358" w:rsidRPr="00362AC1" w:rsidRDefault="00786358" w:rsidP="00786358">
      <w:pPr>
        <w:spacing w:before="120" w:after="120" w:line="240" w:lineRule="auto"/>
        <w:jc w:val="center"/>
        <w:rPr>
          <w:rFonts w:ascii="Arial" w:eastAsia="Times New Roman" w:hAnsi="Arial" w:cs="Arial"/>
          <w:color w:val="000000"/>
          <w:sz w:val="24"/>
          <w:szCs w:val="24"/>
          <w:lang w:val="az-Latn-AZ" w:eastAsia="ru-RU"/>
        </w:rPr>
      </w:pPr>
      <w:r w:rsidRPr="00362AC1">
        <w:rPr>
          <w:rFonts w:ascii="Arial" w:eastAsia="Times New Roman" w:hAnsi="Arial" w:cs="Arial"/>
          <w:b/>
          <w:bCs/>
          <w:color w:val="000000"/>
          <w:sz w:val="24"/>
          <w:szCs w:val="24"/>
          <w:lang w:val="az-Latn-AZ" w:eastAsia="ru-RU"/>
        </w:rPr>
        <w:t>Maddə 2</w:t>
      </w:r>
    </w:p>
    <w:p w:rsidR="00786358" w:rsidRPr="00362AC1" w:rsidRDefault="00786358" w:rsidP="00786358">
      <w:pPr>
        <w:spacing w:after="0" w:line="240" w:lineRule="auto"/>
        <w:ind w:firstLine="567"/>
        <w:jc w:val="both"/>
        <w:rPr>
          <w:rFonts w:ascii="Arial" w:eastAsia="Times New Roman" w:hAnsi="Arial" w:cs="Arial"/>
          <w:color w:val="000000"/>
          <w:sz w:val="24"/>
          <w:szCs w:val="24"/>
          <w:lang w:val="az-Latn-AZ" w:eastAsia="ru-RU"/>
        </w:rPr>
      </w:pPr>
      <w:r w:rsidRPr="00362AC1">
        <w:rPr>
          <w:rFonts w:ascii="Arial" w:eastAsia="Times New Roman" w:hAnsi="Arial" w:cs="Arial"/>
          <w:color w:val="000000"/>
          <w:sz w:val="24"/>
          <w:szCs w:val="24"/>
          <w:lang w:val="az-Latn-AZ" w:eastAsia="ru-RU"/>
        </w:rPr>
        <w:t>Bu Saziş, Razılığa gələn Tərəflərdən birinin ərazisində yerləşən digər Tərəfin diplomatik missiyalarının, konsulluqlarının, habelə beynəlxalq təşkilatların nümayəndəliklərinin etibarlı diplomatik və xidməti pasportlarına malik üzvlərinin, həmçinin onların etibarlı diplomatik və xidməti pasportlarına malik ailə üzvlərinin yerləşmə dövlətində akkreditə edilməsi üçün viza almaq öhdəliyindən azad edilmir.</w:t>
      </w:r>
    </w:p>
    <w:p w:rsidR="00786358" w:rsidRPr="00362AC1" w:rsidRDefault="00786358" w:rsidP="00786358">
      <w:pPr>
        <w:spacing w:after="0" w:line="240" w:lineRule="auto"/>
        <w:ind w:firstLine="567"/>
        <w:jc w:val="both"/>
        <w:rPr>
          <w:rFonts w:ascii="Arial" w:eastAsia="Times New Roman" w:hAnsi="Arial" w:cs="Arial"/>
          <w:color w:val="000000"/>
          <w:sz w:val="24"/>
          <w:szCs w:val="24"/>
          <w:lang w:val="az-Latn-AZ" w:eastAsia="ru-RU"/>
        </w:rPr>
      </w:pPr>
      <w:r w:rsidRPr="00362AC1">
        <w:rPr>
          <w:rFonts w:ascii="Arial" w:eastAsia="Times New Roman" w:hAnsi="Arial" w:cs="Arial"/>
          <w:color w:val="000000"/>
          <w:sz w:val="24"/>
          <w:szCs w:val="24"/>
          <w:lang w:val="az-Latn-AZ" w:eastAsia="ru-RU"/>
        </w:rPr>
        <w:t>Yuxarıda göstərilən Şəxslər akkreditə edildikdən sonra təyinatları müddətində yerləşmə dövlətinin ərazisinə vizasız daxil ola, tranzit keçə, orada qala və oranı tərk edə bilərlər.</w:t>
      </w:r>
    </w:p>
    <w:p w:rsidR="00786358" w:rsidRPr="00362AC1" w:rsidRDefault="00786358" w:rsidP="00786358">
      <w:pPr>
        <w:spacing w:before="120" w:after="120" w:line="240" w:lineRule="auto"/>
        <w:jc w:val="center"/>
        <w:rPr>
          <w:rFonts w:ascii="Arial" w:eastAsia="Times New Roman" w:hAnsi="Arial" w:cs="Arial"/>
          <w:color w:val="000000"/>
          <w:sz w:val="24"/>
          <w:szCs w:val="24"/>
          <w:lang w:val="az-Latn-AZ" w:eastAsia="ru-RU"/>
        </w:rPr>
      </w:pPr>
      <w:r w:rsidRPr="00362AC1">
        <w:rPr>
          <w:rFonts w:ascii="Arial" w:eastAsia="Times New Roman" w:hAnsi="Arial" w:cs="Arial"/>
          <w:color w:val="000000"/>
          <w:sz w:val="24"/>
          <w:szCs w:val="24"/>
          <w:lang w:val="az-Latn-AZ" w:eastAsia="ru-RU"/>
        </w:rPr>
        <w:br w:type="page"/>
      </w:r>
      <w:r w:rsidRPr="00362AC1">
        <w:rPr>
          <w:rFonts w:ascii="Arial" w:eastAsia="Times New Roman" w:hAnsi="Arial" w:cs="Arial"/>
          <w:b/>
          <w:bCs/>
          <w:color w:val="000000"/>
          <w:sz w:val="24"/>
          <w:szCs w:val="24"/>
          <w:lang w:val="az-Latn-AZ" w:eastAsia="ru-RU"/>
        </w:rPr>
        <w:lastRenderedPageBreak/>
        <w:t>Maddə 3</w:t>
      </w:r>
    </w:p>
    <w:p w:rsidR="00786358" w:rsidRPr="00362AC1" w:rsidRDefault="00786358" w:rsidP="00786358">
      <w:pPr>
        <w:spacing w:after="0" w:line="240" w:lineRule="auto"/>
        <w:ind w:firstLine="567"/>
        <w:jc w:val="both"/>
        <w:rPr>
          <w:rFonts w:ascii="Arial" w:eastAsia="Times New Roman" w:hAnsi="Arial" w:cs="Arial"/>
          <w:color w:val="000000"/>
          <w:sz w:val="24"/>
          <w:szCs w:val="24"/>
          <w:lang w:val="az-Latn-AZ" w:eastAsia="ru-RU"/>
        </w:rPr>
      </w:pPr>
      <w:r w:rsidRPr="00362AC1">
        <w:rPr>
          <w:rFonts w:ascii="Arial" w:eastAsia="Times New Roman" w:hAnsi="Arial" w:cs="Arial"/>
          <w:color w:val="000000"/>
          <w:sz w:val="24"/>
          <w:szCs w:val="24"/>
          <w:lang w:val="az-Latn-AZ" w:eastAsia="ru-RU"/>
        </w:rPr>
        <w:t>Razılığa gələn Tərəflərin Sazişin 1-ci və 2-ci maddələrində göstərilən diplomatik və xidməti pasportlara malik olan vətəndaşları digər Razılığa gələn Tərəfin ərazisinə beynəlxalq sərnişin daşınması üçün açıq olan bütün sərhəd-keçid məntəqələrindən daxil ola və ya oranı tərk edə bilərlər.</w:t>
      </w:r>
    </w:p>
    <w:p w:rsidR="00786358" w:rsidRPr="00362AC1" w:rsidRDefault="00786358" w:rsidP="00786358">
      <w:pPr>
        <w:spacing w:before="120" w:after="120" w:line="240" w:lineRule="auto"/>
        <w:jc w:val="center"/>
        <w:rPr>
          <w:rFonts w:ascii="Arial" w:eastAsia="Times New Roman" w:hAnsi="Arial" w:cs="Arial"/>
          <w:color w:val="000000"/>
          <w:sz w:val="24"/>
          <w:szCs w:val="24"/>
          <w:lang w:val="az-Latn-AZ" w:eastAsia="ru-RU"/>
        </w:rPr>
      </w:pPr>
      <w:r w:rsidRPr="00362AC1">
        <w:rPr>
          <w:rFonts w:ascii="Arial" w:eastAsia="Times New Roman" w:hAnsi="Arial" w:cs="Arial"/>
          <w:b/>
          <w:bCs/>
          <w:color w:val="000000"/>
          <w:sz w:val="24"/>
          <w:szCs w:val="24"/>
          <w:lang w:val="az-Latn-AZ" w:eastAsia="ru-RU"/>
        </w:rPr>
        <w:t>Maddə 4</w:t>
      </w:r>
    </w:p>
    <w:p w:rsidR="00786358" w:rsidRPr="00362AC1" w:rsidRDefault="00786358" w:rsidP="00786358">
      <w:pPr>
        <w:spacing w:after="0" w:line="240" w:lineRule="auto"/>
        <w:ind w:firstLine="567"/>
        <w:jc w:val="both"/>
        <w:rPr>
          <w:rFonts w:ascii="Arial" w:eastAsia="Times New Roman" w:hAnsi="Arial" w:cs="Arial"/>
          <w:color w:val="000000"/>
          <w:sz w:val="24"/>
          <w:szCs w:val="24"/>
          <w:lang w:val="az-Latn-AZ" w:eastAsia="ru-RU"/>
        </w:rPr>
      </w:pPr>
      <w:r w:rsidRPr="00362AC1">
        <w:rPr>
          <w:rFonts w:ascii="Arial" w:eastAsia="Times New Roman" w:hAnsi="Arial" w:cs="Arial"/>
          <w:color w:val="000000"/>
          <w:sz w:val="24"/>
          <w:szCs w:val="24"/>
          <w:lang w:val="az-Latn-AZ" w:eastAsia="ru-RU"/>
        </w:rPr>
        <w:t>Bu Saziş, Razılığa gələn Tərəflərin 1-ci və 2-ci maddələrdə göstərilən vətəndaşlarının qəbul edən dövlətin qanunvericiliyinə hörmət etmək öhdəliyinə toxunmur.</w:t>
      </w:r>
    </w:p>
    <w:p w:rsidR="00786358" w:rsidRPr="00362AC1" w:rsidRDefault="00786358" w:rsidP="00786358">
      <w:pPr>
        <w:spacing w:before="120" w:after="120" w:line="240" w:lineRule="auto"/>
        <w:jc w:val="center"/>
        <w:rPr>
          <w:rFonts w:ascii="Arial" w:eastAsia="Times New Roman" w:hAnsi="Arial" w:cs="Arial"/>
          <w:color w:val="000000"/>
          <w:sz w:val="24"/>
          <w:szCs w:val="24"/>
          <w:lang w:val="az-Latn-AZ" w:eastAsia="ru-RU"/>
        </w:rPr>
      </w:pPr>
      <w:r w:rsidRPr="00362AC1">
        <w:rPr>
          <w:rFonts w:ascii="Arial" w:eastAsia="Times New Roman" w:hAnsi="Arial" w:cs="Arial"/>
          <w:b/>
          <w:bCs/>
          <w:color w:val="000000"/>
          <w:sz w:val="24"/>
          <w:szCs w:val="24"/>
          <w:lang w:val="az-Latn-AZ" w:eastAsia="ru-RU"/>
        </w:rPr>
        <w:t>Maddə 5</w:t>
      </w:r>
    </w:p>
    <w:p w:rsidR="00786358" w:rsidRPr="00362AC1" w:rsidRDefault="00786358" w:rsidP="00786358">
      <w:pPr>
        <w:spacing w:after="0" w:line="240" w:lineRule="auto"/>
        <w:ind w:firstLine="567"/>
        <w:jc w:val="both"/>
        <w:rPr>
          <w:rFonts w:ascii="Arial" w:eastAsia="Times New Roman" w:hAnsi="Arial" w:cs="Arial"/>
          <w:color w:val="000000"/>
          <w:sz w:val="24"/>
          <w:szCs w:val="24"/>
          <w:lang w:val="az-Latn-AZ" w:eastAsia="ru-RU"/>
        </w:rPr>
      </w:pPr>
      <w:r w:rsidRPr="00362AC1">
        <w:rPr>
          <w:rFonts w:ascii="Arial" w:eastAsia="Times New Roman" w:hAnsi="Arial" w:cs="Arial"/>
          <w:color w:val="000000"/>
          <w:sz w:val="24"/>
          <w:szCs w:val="24"/>
          <w:lang w:val="az-Latn-AZ" w:eastAsia="ru-RU"/>
        </w:rPr>
        <w:t>Bu Saziş bir Razılığa gələn Tərəfin arzu olunmaz hesab edilən istənilən vətəndaşının digər Razılığa gələn Tərəfin səlahiyyətli orqanları tərəfindən bu Razılığa gələn Tərəfin ərazisinə daxil olması və ya orada qalmasına etiraz etmək hüququna toxunmur.</w:t>
      </w:r>
    </w:p>
    <w:p w:rsidR="00786358" w:rsidRPr="00362AC1" w:rsidRDefault="00786358" w:rsidP="00786358">
      <w:pPr>
        <w:spacing w:before="120" w:after="120" w:line="240" w:lineRule="auto"/>
        <w:jc w:val="center"/>
        <w:rPr>
          <w:rFonts w:ascii="Arial" w:eastAsia="Times New Roman" w:hAnsi="Arial" w:cs="Arial"/>
          <w:color w:val="000000"/>
          <w:sz w:val="24"/>
          <w:szCs w:val="24"/>
          <w:lang w:val="az-Latn-AZ" w:eastAsia="ru-RU"/>
        </w:rPr>
      </w:pPr>
      <w:r w:rsidRPr="00362AC1">
        <w:rPr>
          <w:rFonts w:ascii="Arial" w:eastAsia="Times New Roman" w:hAnsi="Arial" w:cs="Arial"/>
          <w:b/>
          <w:bCs/>
          <w:color w:val="000000"/>
          <w:sz w:val="24"/>
          <w:szCs w:val="24"/>
          <w:lang w:val="az-Latn-AZ" w:eastAsia="ru-RU"/>
        </w:rPr>
        <w:t>Maddə 6</w:t>
      </w:r>
    </w:p>
    <w:p w:rsidR="00786358" w:rsidRPr="00362AC1" w:rsidRDefault="00786358" w:rsidP="00786358">
      <w:pPr>
        <w:spacing w:after="0" w:line="240" w:lineRule="auto"/>
        <w:ind w:firstLine="567"/>
        <w:jc w:val="both"/>
        <w:rPr>
          <w:rFonts w:ascii="Arial" w:eastAsia="Times New Roman" w:hAnsi="Arial" w:cs="Arial"/>
          <w:color w:val="000000"/>
          <w:sz w:val="24"/>
          <w:szCs w:val="24"/>
          <w:lang w:val="az-Latn-AZ" w:eastAsia="ru-RU"/>
        </w:rPr>
      </w:pPr>
      <w:r w:rsidRPr="00362AC1">
        <w:rPr>
          <w:rFonts w:ascii="Arial" w:eastAsia="Times New Roman" w:hAnsi="Arial" w:cs="Arial"/>
          <w:color w:val="000000"/>
          <w:sz w:val="24"/>
          <w:szCs w:val="24"/>
          <w:lang w:val="az-Latn-AZ" w:eastAsia="ru-RU"/>
        </w:rPr>
        <w:t>Hər bir Razılığa gələn – Tərəf milli təhlükəsizlik və ictimai asayişin qorunması məqsədilə bu Sazişin tətbiqini müvəqqəti olaraq tam və ya qismən dayandırmaq hüququnu özündə saxlayır.</w:t>
      </w:r>
    </w:p>
    <w:p w:rsidR="00786358" w:rsidRPr="00362AC1" w:rsidRDefault="00786358" w:rsidP="00786358">
      <w:pPr>
        <w:spacing w:after="0" w:line="240" w:lineRule="auto"/>
        <w:ind w:firstLine="567"/>
        <w:jc w:val="both"/>
        <w:rPr>
          <w:rFonts w:ascii="Arial" w:eastAsia="Times New Roman" w:hAnsi="Arial" w:cs="Arial"/>
          <w:color w:val="000000"/>
          <w:sz w:val="24"/>
          <w:szCs w:val="24"/>
          <w:lang w:val="az-Latn-AZ" w:eastAsia="ru-RU"/>
        </w:rPr>
      </w:pPr>
      <w:r w:rsidRPr="00362AC1">
        <w:rPr>
          <w:rFonts w:ascii="Arial" w:eastAsia="Times New Roman" w:hAnsi="Arial" w:cs="Arial"/>
          <w:color w:val="000000"/>
          <w:sz w:val="24"/>
          <w:szCs w:val="24"/>
          <w:lang w:val="az-Latn-AZ" w:eastAsia="ru-RU"/>
        </w:rPr>
        <w:t>Digər Razılığa gələn Tərəf bu Sazişin tətbiqinin dayandırılması barədə, belə tədbirin qüvvəyə minməsindən əvvəl yetmiş iki (72) saatdan gec olmayaraq, diplomatik kanallar vasitəsilə məlumatlandırılacaqdır.</w:t>
      </w:r>
    </w:p>
    <w:p w:rsidR="00786358" w:rsidRPr="00362AC1" w:rsidRDefault="00786358" w:rsidP="00786358">
      <w:pPr>
        <w:spacing w:after="0" w:line="240" w:lineRule="auto"/>
        <w:ind w:firstLine="567"/>
        <w:jc w:val="both"/>
        <w:rPr>
          <w:rFonts w:ascii="Arial" w:eastAsia="Times New Roman" w:hAnsi="Arial" w:cs="Arial"/>
          <w:color w:val="000000"/>
          <w:sz w:val="24"/>
          <w:szCs w:val="24"/>
          <w:lang w:val="az-Latn-AZ" w:eastAsia="ru-RU"/>
        </w:rPr>
      </w:pPr>
      <w:r w:rsidRPr="00362AC1">
        <w:rPr>
          <w:rFonts w:ascii="Arial" w:eastAsia="Times New Roman" w:hAnsi="Arial" w:cs="Arial"/>
          <w:color w:val="000000"/>
          <w:sz w:val="24"/>
          <w:szCs w:val="24"/>
          <w:lang w:val="az-Latn-AZ" w:eastAsia="ru-RU"/>
        </w:rPr>
        <w:t>Bu Sazişin tətbiqinin dayandırılması 1-ci və 2-ci maddələrdə göstərilən və artıq hər bir Razılığa gələn Tərəfin ərazisində olan vətəndaşların hüquqlarına toxunmur.</w:t>
      </w:r>
    </w:p>
    <w:p w:rsidR="00786358" w:rsidRPr="00362AC1" w:rsidRDefault="00786358" w:rsidP="00786358">
      <w:pPr>
        <w:spacing w:before="120" w:after="120" w:line="240" w:lineRule="auto"/>
        <w:jc w:val="center"/>
        <w:rPr>
          <w:rFonts w:ascii="Arial" w:eastAsia="Times New Roman" w:hAnsi="Arial" w:cs="Arial"/>
          <w:color w:val="000000"/>
          <w:sz w:val="24"/>
          <w:szCs w:val="24"/>
          <w:lang w:val="az-Latn-AZ" w:eastAsia="ru-RU"/>
        </w:rPr>
      </w:pPr>
      <w:r w:rsidRPr="00362AC1">
        <w:rPr>
          <w:rFonts w:ascii="Arial" w:eastAsia="Times New Roman" w:hAnsi="Arial" w:cs="Arial"/>
          <w:b/>
          <w:bCs/>
          <w:color w:val="000000"/>
          <w:sz w:val="24"/>
          <w:szCs w:val="24"/>
          <w:lang w:val="az-Latn-AZ" w:eastAsia="ru-RU"/>
        </w:rPr>
        <w:t>Maddə 7</w:t>
      </w:r>
    </w:p>
    <w:p w:rsidR="00786358" w:rsidRPr="00362AC1" w:rsidRDefault="00786358" w:rsidP="00786358">
      <w:pPr>
        <w:spacing w:after="0" w:line="240" w:lineRule="auto"/>
        <w:ind w:firstLine="567"/>
        <w:jc w:val="both"/>
        <w:rPr>
          <w:rFonts w:ascii="Arial" w:eastAsia="Times New Roman" w:hAnsi="Arial" w:cs="Arial"/>
          <w:color w:val="000000"/>
          <w:sz w:val="24"/>
          <w:szCs w:val="24"/>
          <w:lang w:val="az-Latn-AZ" w:eastAsia="ru-RU"/>
        </w:rPr>
      </w:pPr>
      <w:r w:rsidRPr="00362AC1">
        <w:rPr>
          <w:rFonts w:ascii="Arial" w:eastAsia="Times New Roman" w:hAnsi="Arial" w:cs="Arial"/>
          <w:color w:val="000000"/>
          <w:sz w:val="24"/>
          <w:szCs w:val="24"/>
          <w:lang w:val="az-Latn-AZ" w:eastAsia="ru-RU"/>
        </w:rPr>
        <w:t>Razılığa gələn Tərəflər bu Sazişin qüvvəyə minməsindən otuz (30) gün əvvəl diplomatik kanallar vasitəsilə diplomatik və xidməti pasportların nümunələrini mübadilə edəcəkdir.</w:t>
      </w:r>
    </w:p>
    <w:p w:rsidR="00786358" w:rsidRPr="00362AC1" w:rsidRDefault="00786358" w:rsidP="00786358">
      <w:pPr>
        <w:spacing w:after="0" w:line="240" w:lineRule="auto"/>
        <w:ind w:firstLine="567"/>
        <w:jc w:val="both"/>
        <w:rPr>
          <w:rFonts w:ascii="Arial" w:eastAsia="Times New Roman" w:hAnsi="Arial" w:cs="Arial"/>
          <w:color w:val="000000"/>
          <w:sz w:val="24"/>
          <w:szCs w:val="24"/>
          <w:lang w:val="az-Latn-AZ" w:eastAsia="ru-RU"/>
        </w:rPr>
      </w:pPr>
      <w:r w:rsidRPr="00362AC1">
        <w:rPr>
          <w:rFonts w:ascii="Arial" w:eastAsia="Times New Roman" w:hAnsi="Arial" w:cs="Arial"/>
          <w:color w:val="000000"/>
          <w:sz w:val="24"/>
          <w:szCs w:val="24"/>
          <w:lang w:val="az-Latn-AZ" w:eastAsia="ru-RU"/>
        </w:rPr>
        <w:t>Yeni diplomatik və ya xidməti pasportlar təqdim olunarsa və ya mövcud olanlara düzəlişlər edilərsə, Razılığa gələn Tərəflər yeni diplomatik və xidməti pasportların qüvvəyə minməsindən əvvəl otuz (30) gündən gec olmayaraq onların nümunələrini diplomatik kanallar vasitəsilə mübadilə edəcəkdir.</w:t>
      </w:r>
    </w:p>
    <w:p w:rsidR="00786358" w:rsidRPr="00362AC1" w:rsidRDefault="00786358" w:rsidP="00786358">
      <w:pPr>
        <w:spacing w:before="120" w:after="120" w:line="240" w:lineRule="auto"/>
        <w:jc w:val="center"/>
        <w:rPr>
          <w:rFonts w:ascii="Arial" w:eastAsia="Times New Roman" w:hAnsi="Arial" w:cs="Arial"/>
          <w:color w:val="000000"/>
          <w:sz w:val="24"/>
          <w:szCs w:val="24"/>
          <w:lang w:val="az-Latn-AZ" w:eastAsia="ru-RU"/>
        </w:rPr>
      </w:pPr>
      <w:r w:rsidRPr="00362AC1">
        <w:rPr>
          <w:rFonts w:ascii="Arial" w:eastAsia="Times New Roman" w:hAnsi="Arial" w:cs="Arial"/>
          <w:b/>
          <w:bCs/>
          <w:color w:val="000000"/>
          <w:sz w:val="24"/>
          <w:szCs w:val="24"/>
          <w:lang w:val="az-Latn-AZ" w:eastAsia="ru-RU"/>
        </w:rPr>
        <w:t>Maddə 8</w:t>
      </w:r>
    </w:p>
    <w:p w:rsidR="00786358" w:rsidRPr="00362AC1" w:rsidRDefault="00786358" w:rsidP="00786358">
      <w:pPr>
        <w:spacing w:after="0" w:line="240" w:lineRule="auto"/>
        <w:ind w:firstLine="567"/>
        <w:jc w:val="both"/>
        <w:rPr>
          <w:rFonts w:ascii="Arial" w:eastAsia="Times New Roman" w:hAnsi="Arial" w:cs="Arial"/>
          <w:color w:val="000000"/>
          <w:sz w:val="24"/>
          <w:szCs w:val="24"/>
          <w:lang w:val="az-Latn-AZ" w:eastAsia="ru-RU"/>
        </w:rPr>
      </w:pPr>
      <w:r w:rsidRPr="00362AC1">
        <w:rPr>
          <w:rFonts w:ascii="Arial" w:eastAsia="Times New Roman" w:hAnsi="Arial" w:cs="Arial"/>
          <w:color w:val="000000"/>
          <w:sz w:val="24"/>
          <w:szCs w:val="24"/>
          <w:lang w:val="az-Latn-AZ" w:eastAsia="ru-RU"/>
        </w:rPr>
        <w:t>Razılığa gələn Tərəflərin qarşılıqlı razılığı ilə bu Sazişə əlavə protokollar və ya diplomatik notalar mübadiləsi ilə dəyişikliklər edilə bilər. Həmin sənədlər Sazişin ayrılmaz tərkib hissəsi hesab ediləcəkdir.</w:t>
      </w:r>
    </w:p>
    <w:p w:rsidR="00786358" w:rsidRPr="00362AC1" w:rsidRDefault="00786358" w:rsidP="00786358">
      <w:pPr>
        <w:spacing w:before="120" w:after="120" w:line="240" w:lineRule="auto"/>
        <w:jc w:val="center"/>
        <w:rPr>
          <w:rFonts w:ascii="Arial" w:eastAsia="Times New Roman" w:hAnsi="Arial" w:cs="Arial"/>
          <w:color w:val="000000"/>
          <w:sz w:val="24"/>
          <w:szCs w:val="24"/>
          <w:lang w:val="az-Latn-AZ" w:eastAsia="ru-RU"/>
        </w:rPr>
      </w:pPr>
      <w:r w:rsidRPr="00362AC1">
        <w:rPr>
          <w:rFonts w:ascii="Arial" w:eastAsia="Times New Roman" w:hAnsi="Arial" w:cs="Arial"/>
          <w:b/>
          <w:bCs/>
          <w:color w:val="000000"/>
          <w:sz w:val="24"/>
          <w:szCs w:val="24"/>
          <w:lang w:val="az-Latn-AZ" w:eastAsia="ru-RU"/>
        </w:rPr>
        <w:t>Maddə 9</w:t>
      </w:r>
    </w:p>
    <w:p w:rsidR="00786358" w:rsidRPr="00362AC1" w:rsidRDefault="00786358" w:rsidP="00786358">
      <w:pPr>
        <w:spacing w:after="0" w:line="240" w:lineRule="auto"/>
        <w:ind w:firstLine="567"/>
        <w:jc w:val="both"/>
        <w:rPr>
          <w:rFonts w:ascii="Arial" w:eastAsia="Times New Roman" w:hAnsi="Arial" w:cs="Arial"/>
          <w:color w:val="000000"/>
          <w:sz w:val="24"/>
          <w:szCs w:val="24"/>
          <w:lang w:val="az-Latn-AZ" w:eastAsia="ru-RU"/>
        </w:rPr>
      </w:pPr>
      <w:r w:rsidRPr="00362AC1">
        <w:rPr>
          <w:rFonts w:ascii="Arial" w:eastAsia="Times New Roman" w:hAnsi="Arial" w:cs="Arial"/>
          <w:color w:val="000000"/>
          <w:sz w:val="24"/>
          <w:szCs w:val="24"/>
          <w:lang w:val="az-Latn-AZ" w:eastAsia="ru-RU"/>
        </w:rPr>
        <w:t>Bu Sazişin müddəalarının təfsiri zamanı yarana bitəcək hər hansı fikir ayrılıqları və ya mübahisələr Razılığa gələn Tərəflər arasında diplomatik kanallar vasitəsi ilə danışıq və ya məsləhətləşmə yolu ilə dostcasına həll ediləcəkdir.</w:t>
      </w:r>
    </w:p>
    <w:p w:rsidR="00786358" w:rsidRPr="00362AC1" w:rsidRDefault="00786358" w:rsidP="00786358">
      <w:pPr>
        <w:spacing w:before="120" w:after="120" w:line="240" w:lineRule="auto"/>
        <w:jc w:val="center"/>
        <w:rPr>
          <w:rFonts w:ascii="Arial" w:eastAsia="Times New Roman" w:hAnsi="Arial" w:cs="Arial"/>
          <w:color w:val="000000"/>
          <w:sz w:val="24"/>
          <w:szCs w:val="24"/>
          <w:lang w:val="az-Latn-AZ" w:eastAsia="ru-RU"/>
        </w:rPr>
      </w:pPr>
      <w:r w:rsidRPr="00362AC1">
        <w:rPr>
          <w:rFonts w:ascii="Arial" w:eastAsia="Times New Roman" w:hAnsi="Arial" w:cs="Arial"/>
          <w:b/>
          <w:bCs/>
          <w:color w:val="000000"/>
          <w:sz w:val="24"/>
          <w:szCs w:val="24"/>
          <w:lang w:val="az-Latn-AZ" w:eastAsia="ru-RU"/>
        </w:rPr>
        <w:t>Maddə 10</w:t>
      </w:r>
    </w:p>
    <w:p w:rsidR="00786358" w:rsidRPr="00362AC1" w:rsidRDefault="00786358" w:rsidP="00786358">
      <w:pPr>
        <w:spacing w:after="0" w:line="240" w:lineRule="auto"/>
        <w:ind w:firstLine="567"/>
        <w:jc w:val="both"/>
        <w:rPr>
          <w:rFonts w:ascii="Arial" w:eastAsia="Times New Roman" w:hAnsi="Arial" w:cs="Arial"/>
          <w:color w:val="000000"/>
          <w:sz w:val="24"/>
          <w:szCs w:val="24"/>
          <w:lang w:val="az-Latn-AZ" w:eastAsia="ru-RU"/>
        </w:rPr>
      </w:pPr>
      <w:r w:rsidRPr="00362AC1">
        <w:rPr>
          <w:rFonts w:ascii="Arial" w:eastAsia="Times New Roman" w:hAnsi="Arial" w:cs="Arial"/>
          <w:color w:val="000000"/>
          <w:sz w:val="24"/>
          <w:szCs w:val="24"/>
          <w:lang w:val="az-Latn-AZ" w:eastAsia="ru-RU"/>
        </w:rPr>
        <w:t>Bu Saziş Razılığa gələn Tərəflərin onun qüvvəyə minməsi üçün zəruri olan dövlətdaxili prosedurları yerinə yetirdikləri barədə bir-birilərinə diplomatik kanallar vasitəsilə göndərdikləri sonuncu yazılı bildirişin alındığı tarixdən otuzuncu (30) gün qüvvəyə minəcəkdir.</w:t>
      </w:r>
    </w:p>
    <w:p w:rsidR="00786358" w:rsidRPr="00362AC1" w:rsidRDefault="00786358" w:rsidP="00786358">
      <w:pPr>
        <w:spacing w:after="0" w:line="240" w:lineRule="auto"/>
        <w:ind w:firstLine="567"/>
        <w:jc w:val="both"/>
        <w:rPr>
          <w:rFonts w:ascii="Arial" w:eastAsia="Times New Roman" w:hAnsi="Arial" w:cs="Arial"/>
          <w:color w:val="000000"/>
          <w:sz w:val="24"/>
          <w:szCs w:val="24"/>
          <w:lang w:val="az-Latn-AZ" w:eastAsia="ru-RU"/>
        </w:rPr>
      </w:pPr>
      <w:r w:rsidRPr="00362AC1">
        <w:rPr>
          <w:rFonts w:ascii="Arial" w:eastAsia="Times New Roman" w:hAnsi="Arial" w:cs="Arial"/>
          <w:color w:val="000000"/>
          <w:sz w:val="24"/>
          <w:szCs w:val="24"/>
          <w:lang w:val="az-Latn-AZ" w:eastAsia="ru-RU"/>
        </w:rPr>
        <w:lastRenderedPageBreak/>
        <w:t>Bu Saziş qeyri-müəyyən müddətə bağlanılır və Razılığa gələn Tərəflərdən birinin bu Sazişin qüvvəsinin ləğv etməsi barədə yazılı bildirişinin digər Razılığa gələn Tərəfindən alındığı tarixdən sonra üç (3) ay qüvvədə qalacaqdır.</w:t>
      </w:r>
    </w:p>
    <w:p w:rsidR="00786358" w:rsidRPr="00362AC1" w:rsidRDefault="00786358" w:rsidP="00786358">
      <w:pPr>
        <w:spacing w:after="0" w:line="240" w:lineRule="auto"/>
        <w:ind w:firstLine="567"/>
        <w:jc w:val="both"/>
        <w:rPr>
          <w:rFonts w:ascii="Arial" w:eastAsia="Times New Roman" w:hAnsi="Arial" w:cs="Arial"/>
          <w:color w:val="000000"/>
          <w:sz w:val="24"/>
          <w:szCs w:val="24"/>
          <w:lang w:val="az-Latn-AZ" w:eastAsia="ru-RU"/>
        </w:rPr>
      </w:pPr>
      <w:r w:rsidRPr="00362AC1">
        <w:rPr>
          <w:rFonts w:ascii="Arial" w:eastAsia="Times New Roman" w:hAnsi="Arial" w:cs="Arial"/>
          <w:color w:val="000000"/>
          <w:sz w:val="24"/>
          <w:szCs w:val="24"/>
          <w:lang w:val="az-Latn-AZ" w:eastAsia="ru-RU"/>
        </w:rPr>
        <w:t>Bu Saziş Bakı səhərində 7 dekabr 2010-cu il tarixində, iki asi nüsxədə, hər biri Azərbaycan, italiyan və ingilis dillərində imzalanmışdır, bütün mətnlər bərabər autentikdir. Bu Sazişin təfsiri zamanı fikir ayrılığı yarandığı təqdirdə, ingilis dilindəki mətndən istifadə ediləcəkdir.</w:t>
      </w:r>
    </w:p>
    <w:p w:rsidR="00786358" w:rsidRPr="00362AC1" w:rsidRDefault="00786358" w:rsidP="00786358">
      <w:pPr>
        <w:spacing w:after="0" w:line="240" w:lineRule="auto"/>
        <w:rPr>
          <w:rFonts w:ascii="Arial" w:eastAsia="Times New Roman" w:hAnsi="Arial" w:cs="Arial"/>
          <w:color w:val="000000"/>
          <w:sz w:val="24"/>
          <w:szCs w:val="24"/>
          <w:lang w:val="az-Latn-AZ" w:eastAsia="ru-RU"/>
        </w:rPr>
      </w:pPr>
      <w:r w:rsidRPr="00362AC1">
        <w:rPr>
          <w:rFonts w:ascii="Arial" w:eastAsia="Times New Roman" w:hAnsi="Arial" w:cs="Arial"/>
          <w:color w:val="000000"/>
          <w:sz w:val="24"/>
          <w:szCs w:val="24"/>
          <w:lang w:val="az-Latn-AZ" w:eastAsia="ru-RU"/>
        </w:rPr>
        <w:t> </w:t>
      </w:r>
    </w:p>
    <w:p w:rsidR="00786358" w:rsidRPr="00362AC1" w:rsidRDefault="00786358" w:rsidP="00786358">
      <w:pPr>
        <w:spacing w:after="0" w:line="240" w:lineRule="auto"/>
        <w:rPr>
          <w:rFonts w:ascii="Arial" w:eastAsia="Times New Roman" w:hAnsi="Arial" w:cs="Arial"/>
          <w:color w:val="000000"/>
          <w:sz w:val="24"/>
          <w:szCs w:val="24"/>
          <w:lang w:val="az-Latn-AZ" w:eastAsia="ru-RU"/>
        </w:rPr>
      </w:pPr>
      <w:r w:rsidRPr="00362AC1">
        <w:rPr>
          <w:rFonts w:ascii="Arial" w:eastAsia="Times New Roman" w:hAnsi="Arial" w:cs="Arial"/>
          <w:color w:val="000000"/>
          <w:sz w:val="24"/>
          <w:szCs w:val="24"/>
          <w:lang w:val="az-Latn-AZ" w:eastAsia="ru-RU"/>
        </w:rPr>
        <w:t> </w:t>
      </w:r>
    </w:p>
    <w:tbl>
      <w:tblPr>
        <w:tblW w:w="0" w:type="auto"/>
        <w:jc w:val="center"/>
        <w:tblCellMar>
          <w:left w:w="0" w:type="dxa"/>
          <w:right w:w="0" w:type="dxa"/>
        </w:tblCellMar>
        <w:tblLook w:val="04A0" w:firstRow="1" w:lastRow="0" w:firstColumn="1" w:lastColumn="0" w:noHBand="0" w:noVBand="1"/>
      </w:tblPr>
      <w:tblGrid>
        <w:gridCol w:w="4785"/>
        <w:gridCol w:w="4786"/>
      </w:tblGrid>
      <w:tr w:rsidR="00786358" w:rsidRPr="00362AC1" w:rsidTr="00786358">
        <w:trPr>
          <w:jc w:val="center"/>
        </w:trPr>
        <w:tc>
          <w:tcPr>
            <w:tcW w:w="4786" w:type="dxa"/>
            <w:tcMar>
              <w:top w:w="0" w:type="dxa"/>
              <w:left w:w="108" w:type="dxa"/>
              <w:bottom w:w="0" w:type="dxa"/>
              <w:right w:w="108" w:type="dxa"/>
            </w:tcMar>
            <w:hideMark/>
          </w:tcPr>
          <w:p w:rsidR="00786358" w:rsidRPr="00362AC1" w:rsidRDefault="00786358" w:rsidP="00786358">
            <w:pPr>
              <w:spacing w:after="0" w:line="240" w:lineRule="auto"/>
              <w:jc w:val="center"/>
              <w:rPr>
                <w:rFonts w:ascii="Arial" w:eastAsia="Times New Roman" w:hAnsi="Arial" w:cs="Arial"/>
                <w:sz w:val="24"/>
                <w:szCs w:val="24"/>
                <w:lang w:eastAsia="ru-RU"/>
              </w:rPr>
            </w:pPr>
            <w:r w:rsidRPr="00362AC1">
              <w:rPr>
                <w:rFonts w:ascii="Arial" w:eastAsia="Times New Roman" w:hAnsi="Arial" w:cs="Arial"/>
                <w:b/>
                <w:bCs/>
                <w:sz w:val="24"/>
                <w:szCs w:val="24"/>
                <w:lang w:val="az-Latn-AZ" w:eastAsia="ru-RU"/>
              </w:rPr>
              <w:t>Azərbaycan Respublikası</w:t>
            </w:r>
          </w:p>
        </w:tc>
        <w:tc>
          <w:tcPr>
            <w:tcW w:w="4787" w:type="dxa"/>
            <w:tcMar>
              <w:top w:w="0" w:type="dxa"/>
              <w:left w:w="108" w:type="dxa"/>
              <w:bottom w:w="0" w:type="dxa"/>
              <w:right w:w="108" w:type="dxa"/>
            </w:tcMar>
            <w:hideMark/>
          </w:tcPr>
          <w:p w:rsidR="00786358" w:rsidRPr="00362AC1" w:rsidRDefault="00786358" w:rsidP="00786358">
            <w:pPr>
              <w:spacing w:after="0" w:line="240" w:lineRule="auto"/>
              <w:jc w:val="center"/>
              <w:rPr>
                <w:rFonts w:ascii="Arial" w:eastAsia="Times New Roman" w:hAnsi="Arial" w:cs="Arial"/>
                <w:sz w:val="24"/>
                <w:szCs w:val="24"/>
                <w:lang w:eastAsia="ru-RU"/>
              </w:rPr>
            </w:pPr>
            <w:r w:rsidRPr="00362AC1">
              <w:rPr>
                <w:rFonts w:ascii="Arial" w:eastAsia="Times New Roman" w:hAnsi="Arial" w:cs="Arial"/>
                <w:b/>
                <w:bCs/>
                <w:sz w:val="24"/>
                <w:szCs w:val="24"/>
                <w:lang w:val="az-Latn-AZ" w:eastAsia="ru-RU"/>
              </w:rPr>
              <w:t>İtaliya Respublikası</w:t>
            </w:r>
          </w:p>
        </w:tc>
      </w:tr>
      <w:tr w:rsidR="00786358" w:rsidRPr="00362AC1" w:rsidTr="00786358">
        <w:trPr>
          <w:jc w:val="center"/>
        </w:trPr>
        <w:tc>
          <w:tcPr>
            <w:tcW w:w="4786" w:type="dxa"/>
            <w:tcMar>
              <w:top w:w="0" w:type="dxa"/>
              <w:left w:w="108" w:type="dxa"/>
              <w:bottom w:w="0" w:type="dxa"/>
              <w:right w:w="108" w:type="dxa"/>
            </w:tcMar>
            <w:hideMark/>
          </w:tcPr>
          <w:p w:rsidR="00786358" w:rsidRPr="00362AC1" w:rsidRDefault="00786358" w:rsidP="00786358">
            <w:pPr>
              <w:spacing w:after="0" w:line="240" w:lineRule="auto"/>
              <w:jc w:val="center"/>
              <w:rPr>
                <w:rFonts w:ascii="Arial" w:eastAsia="Times New Roman" w:hAnsi="Arial" w:cs="Arial"/>
                <w:sz w:val="24"/>
                <w:szCs w:val="24"/>
                <w:lang w:eastAsia="ru-RU"/>
              </w:rPr>
            </w:pPr>
            <w:r w:rsidRPr="00362AC1">
              <w:rPr>
                <w:rFonts w:ascii="Arial" w:eastAsia="Times New Roman" w:hAnsi="Arial" w:cs="Arial"/>
                <w:b/>
                <w:bCs/>
                <w:sz w:val="24"/>
                <w:szCs w:val="24"/>
                <w:lang w:val="az-Latn-AZ" w:eastAsia="ru-RU"/>
              </w:rPr>
              <w:t>Hökuməti adından</w:t>
            </w:r>
          </w:p>
        </w:tc>
        <w:tc>
          <w:tcPr>
            <w:tcW w:w="4787" w:type="dxa"/>
            <w:tcMar>
              <w:top w:w="0" w:type="dxa"/>
              <w:left w:w="108" w:type="dxa"/>
              <w:bottom w:w="0" w:type="dxa"/>
              <w:right w:w="108" w:type="dxa"/>
            </w:tcMar>
            <w:hideMark/>
          </w:tcPr>
          <w:p w:rsidR="00786358" w:rsidRPr="00362AC1" w:rsidRDefault="00786358" w:rsidP="00786358">
            <w:pPr>
              <w:spacing w:after="0" w:line="240" w:lineRule="auto"/>
              <w:jc w:val="center"/>
              <w:rPr>
                <w:rFonts w:ascii="Arial" w:eastAsia="Times New Roman" w:hAnsi="Arial" w:cs="Arial"/>
                <w:sz w:val="24"/>
                <w:szCs w:val="24"/>
                <w:lang w:eastAsia="ru-RU"/>
              </w:rPr>
            </w:pPr>
            <w:r w:rsidRPr="00362AC1">
              <w:rPr>
                <w:rFonts w:ascii="Arial" w:eastAsia="Times New Roman" w:hAnsi="Arial" w:cs="Arial"/>
                <w:b/>
                <w:bCs/>
                <w:sz w:val="24"/>
                <w:szCs w:val="24"/>
                <w:lang w:val="az-Latn-AZ" w:eastAsia="ru-RU"/>
              </w:rPr>
              <w:t>Hökuməti adından</w:t>
            </w:r>
          </w:p>
        </w:tc>
      </w:tr>
      <w:tr w:rsidR="00786358" w:rsidRPr="00362AC1" w:rsidTr="00786358">
        <w:trPr>
          <w:jc w:val="center"/>
        </w:trPr>
        <w:tc>
          <w:tcPr>
            <w:tcW w:w="4786" w:type="dxa"/>
            <w:tcMar>
              <w:top w:w="0" w:type="dxa"/>
              <w:left w:w="108" w:type="dxa"/>
              <w:bottom w:w="0" w:type="dxa"/>
              <w:right w:w="108" w:type="dxa"/>
            </w:tcMar>
            <w:hideMark/>
          </w:tcPr>
          <w:p w:rsidR="00786358" w:rsidRPr="00362AC1" w:rsidRDefault="00786358" w:rsidP="00786358">
            <w:pPr>
              <w:spacing w:after="0" w:line="240" w:lineRule="auto"/>
              <w:jc w:val="center"/>
              <w:rPr>
                <w:rFonts w:ascii="Arial" w:eastAsia="Times New Roman" w:hAnsi="Arial" w:cs="Arial"/>
                <w:sz w:val="24"/>
                <w:szCs w:val="24"/>
                <w:lang w:eastAsia="ru-RU"/>
              </w:rPr>
            </w:pPr>
            <w:r w:rsidRPr="00362AC1">
              <w:rPr>
                <w:rFonts w:ascii="Arial" w:eastAsia="Times New Roman" w:hAnsi="Arial" w:cs="Arial"/>
                <w:i/>
                <w:iCs/>
                <w:sz w:val="24"/>
                <w:szCs w:val="24"/>
                <w:lang w:val="az-Latn-AZ" w:eastAsia="ru-RU"/>
              </w:rPr>
              <w:t>(imza)</w:t>
            </w:r>
          </w:p>
        </w:tc>
        <w:tc>
          <w:tcPr>
            <w:tcW w:w="4787" w:type="dxa"/>
            <w:tcMar>
              <w:top w:w="0" w:type="dxa"/>
              <w:left w:w="108" w:type="dxa"/>
              <w:bottom w:w="0" w:type="dxa"/>
              <w:right w:w="108" w:type="dxa"/>
            </w:tcMar>
            <w:hideMark/>
          </w:tcPr>
          <w:p w:rsidR="00786358" w:rsidRPr="00362AC1" w:rsidRDefault="00786358" w:rsidP="00786358">
            <w:pPr>
              <w:spacing w:after="0" w:line="240" w:lineRule="auto"/>
              <w:jc w:val="center"/>
              <w:rPr>
                <w:rFonts w:ascii="Arial" w:eastAsia="Times New Roman" w:hAnsi="Arial" w:cs="Arial"/>
                <w:sz w:val="24"/>
                <w:szCs w:val="24"/>
                <w:lang w:eastAsia="ru-RU"/>
              </w:rPr>
            </w:pPr>
            <w:r w:rsidRPr="00362AC1">
              <w:rPr>
                <w:rFonts w:ascii="Arial" w:eastAsia="Times New Roman" w:hAnsi="Arial" w:cs="Arial"/>
                <w:i/>
                <w:iCs/>
                <w:sz w:val="24"/>
                <w:szCs w:val="24"/>
                <w:lang w:val="az-Latn-AZ" w:eastAsia="ru-RU"/>
              </w:rPr>
              <w:t>(imza)</w:t>
            </w:r>
          </w:p>
        </w:tc>
      </w:tr>
    </w:tbl>
    <w:p w:rsidR="00786358" w:rsidRPr="00362AC1" w:rsidRDefault="00786358" w:rsidP="00786358">
      <w:pPr>
        <w:spacing w:after="0" w:line="240" w:lineRule="auto"/>
        <w:rPr>
          <w:rFonts w:ascii="Arial" w:eastAsia="Times New Roman" w:hAnsi="Arial" w:cs="Arial"/>
          <w:color w:val="000000"/>
          <w:sz w:val="24"/>
          <w:szCs w:val="24"/>
          <w:lang w:eastAsia="ru-RU"/>
        </w:rPr>
      </w:pPr>
      <w:r w:rsidRPr="00362AC1">
        <w:rPr>
          <w:rFonts w:ascii="Arial" w:eastAsia="Times New Roman" w:hAnsi="Arial" w:cs="Arial"/>
          <w:color w:val="000000"/>
          <w:sz w:val="24"/>
          <w:szCs w:val="24"/>
          <w:lang w:val="az-Latn-AZ" w:eastAsia="ru-RU"/>
        </w:rPr>
        <w:t> </w:t>
      </w:r>
    </w:p>
    <w:p w:rsidR="00786358" w:rsidRPr="00362AC1" w:rsidRDefault="00786358" w:rsidP="00786358">
      <w:pPr>
        <w:spacing w:after="0" w:line="240" w:lineRule="auto"/>
        <w:rPr>
          <w:rFonts w:ascii="Arial" w:eastAsia="Times New Roman" w:hAnsi="Arial" w:cs="Arial"/>
          <w:color w:val="000000"/>
          <w:sz w:val="24"/>
          <w:szCs w:val="24"/>
          <w:lang w:eastAsia="ru-RU"/>
        </w:rPr>
      </w:pPr>
      <w:r w:rsidRPr="00362AC1">
        <w:rPr>
          <w:rFonts w:ascii="Arial" w:eastAsia="Times New Roman" w:hAnsi="Arial" w:cs="Arial"/>
          <w:color w:val="000000"/>
          <w:sz w:val="24"/>
          <w:szCs w:val="24"/>
          <w:lang w:val="az-Latn-AZ" w:eastAsia="ru-RU"/>
        </w:rPr>
        <w:t> </w:t>
      </w:r>
    </w:p>
    <w:p w:rsidR="00786358" w:rsidRPr="00362AC1" w:rsidRDefault="00786358" w:rsidP="00786358">
      <w:pPr>
        <w:spacing w:after="0" w:line="240" w:lineRule="auto"/>
        <w:rPr>
          <w:rFonts w:ascii="Arial" w:eastAsia="Times New Roman" w:hAnsi="Arial" w:cs="Arial"/>
          <w:color w:val="000000"/>
          <w:sz w:val="24"/>
          <w:szCs w:val="24"/>
          <w:lang w:eastAsia="ru-RU"/>
        </w:rPr>
      </w:pPr>
      <w:r w:rsidRPr="00362AC1">
        <w:rPr>
          <w:rFonts w:ascii="Arial" w:eastAsia="Times New Roman" w:hAnsi="Arial" w:cs="Arial"/>
          <w:color w:val="000000"/>
          <w:sz w:val="24"/>
          <w:szCs w:val="24"/>
          <w:lang w:val="az-Latn-AZ" w:eastAsia="ru-RU"/>
        </w:rPr>
        <w:t>           </w:t>
      </w:r>
    </w:p>
    <w:p w:rsidR="00786358" w:rsidRPr="00362AC1" w:rsidRDefault="00786358" w:rsidP="00786358">
      <w:pPr>
        <w:spacing w:after="0" w:line="240" w:lineRule="auto"/>
        <w:rPr>
          <w:rFonts w:ascii="Arial" w:eastAsia="Times New Roman" w:hAnsi="Arial" w:cs="Arial"/>
          <w:color w:val="000000"/>
          <w:sz w:val="24"/>
          <w:szCs w:val="24"/>
          <w:lang w:eastAsia="ru-RU"/>
        </w:rPr>
      </w:pPr>
      <w:r w:rsidRPr="00362AC1">
        <w:rPr>
          <w:rFonts w:ascii="Arial" w:eastAsia="Times New Roman" w:hAnsi="Arial" w:cs="Arial"/>
          <w:color w:val="000000"/>
          <w:sz w:val="24"/>
          <w:szCs w:val="24"/>
          <w:lang w:val="az-Latn-AZ" w:eastAsia="ru-RU"/>
        </w:rPr>
        <w:t>           </w:t>
      </w:r>
    </w:p>
    <w:bookmarkEnd w:id="0"/>
    <w:p w:rsidR="00CC2AD8" w:rsidRPr="00362AC1" w:rsidRDefault="00CC2AD8">
      <w:pPr>
        <w:rPr>
          <w:rFonts w:ascii="Arial" w:hAnsi="Arial" w:cs="Arial"/>
          <w:sz w:val="24"/>
          <w:szCs w:val="24"/>
        </w:rPr>
      </w:pPr>
    </w:p>
    <w:sectPr w:rsidR="00CC2AD8" w:rsidRPr="00362A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428"/>
    <w:rsid w:val="00362AC1"/>
    <w:rsid w:val="00786358"/>
    <w:rsid w:val="00AF4428"/>
    <w:rsid w:val="00CC2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863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86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4715</Characters>
  <Application>Microsoft Office Word</Application>
  <DocSecurity>0</DocSecurity>
  <Lines>39</Lines>
  <Paragraphs>11</Paragraphs>
  <ScaleCrop>false</ScaleCrop>
  <Company>Microsoft</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ulvi aliyev</dc:creator>
  <cp:keywords/>
  <dc:description/>
  <cp:lastModifiedBy>Sevinc Mestiyeva</cp:lastModifiedBy>
  <cp:revision>3</cp:revision>
  <dcterms:created xsi:type="dcterms:W3CDTF">2014-02-21T12:47:00Z</dcterms:created>
  <dcterms:modified xsi:type="dcterms:W3CDTF">2016-03-09T08:56:00Z</dcterms:modified>
</cp:coreProperties>
</file>